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C3" w:rsidRPr="00A262C8" w:rsidRDefault="009A48C3" w:rsidP="009A48C3">
      <w:pPr>
        <w:pStyle w:val="Default"/>
        <w:jc w:val="center"/>
        <w:rPr>
          <w:sz w:val="36"/>
          <w:szCs w:val="36"/>
        </w:rPr>
      </w:pPr>
      <w:r w:rsidRPr="00A262C8">
        <w:rPr>
          <w:b/>
          <w:bCs/>
          <w:sz w:val="36"/>
          <w:szCs w:val="36"/>
        </w:rPr>
        <w:t xml:space="preserve">Ealaín </w:t>
      </w:r>
      <w:proofErr w:type="gramStart"/>
      <w:r w:rsidRPr="00A262C8">
        <w:rPr>
          <w:b/>
          <w:bCs/>
          <w:sz w:val="36"/>
          <w:szCs w:val="36"/>
        </w:rPr>
        <w:t>na</w:t>
      </w:r>
      <w:proofErr w:type="gramEnd"/>
      <w:r w:rsidRPr="00A262C8">
        <w:rPr>
          <w:b/>
          <w:bCs/>
          <w:sz w:val="36"/>
          <w:szCs w:val="36"/>
        </w:rPr>
        <w:t xml:space="preserve"> Gaeltachta Teo</w:t>
      </w:r>
      <w:r>
        <w:rPr>
          <w:b/>
          <w:bCs/>
          <w:sz w:val="36"/>
          <w:szCs w:val="36"/>
        </w:rPr>
        <w:t>.</w:t>
      </w:r>
    </w:p>
    <w:p w:rsidR="009A48C3" w:rsidRPr="009A48C3" w:rsidRDefault="009A48C3" w:rsidP="009A48C3">
      <w:pPr>
        <w:pStyle w:val="Default"/>
        <w:jc w:val="righ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bookmarkStart w:id="0" w:name="_GoBack"/>
      <w:r>
        <w:rPr>
          <w:b/>
          <w:bCs/>
          <w:sz w:val="36"/>
          <w:szCs w:val="36"/>
        </w:rPr>
        <w:t xml:space="preserve">Available Funding Schemes 2018  </w:t>
      </w:r>
      <w:bookmarkEnd w:id="0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A48C3">
        <w:rPr>
          <w:b/>
          <w:bCs/>
          <w:sz w:val="22"/>
          <w:szCs w:val="36"/>
          <w:highlight w:val="yellow"/>
        </w:rPr>
        <w:t>linked</w:t>
      </w:r>
    </w:p>
    <w:p w:rsidR="009A48C3" w:rsidRDefault="009A48C3" w:rsidP="009A48C3">
      <w:pPr>
        <w:pStyle w:val="Default"/>
        <w:rPr>
          <w:sz w:val="22"/>
          <w:szCs w:val="22"/>
        </w:rPr>
      </w:pPr>
    </w:p>
    <w:tbl>
      <w:tblPr>
        <w:tblW w:w="977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9A48C3" w:rsidTr="009A48C3">
        <w:tblPrEx>
          <w:tblCellMar>
            <w:top w:w="0" w:type="dxa"/>
            <w:bottom w:w="0" w:type="dxa"/>
          </w:tblCellMar>
        </w:tblPrEx>
        <w:trPr>
          <w:trHeight w:val="2562"/>
        </w:trPr>
        <w:tc>
          <w:tcPr>
            <w:tcW w:w="9771" w:type="dxa"/>
          </w:tcPr>
          <w:p w:rsidR="009A48C3" w:rsidRPr="00A262C8" w:rsidRDefault="009A48C3" w:rsidP="009A48C3">
            <w:pPr>
              <w:pStyle w:val="Default"/>
              <w:ind w:left="115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Scéim na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bPríomhréimsí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2018</w:t>
            </w:r>
          </w:p>
          <w:p w:rsidR="009A48C3" w:rsidRPr="009A48C3" w:rsidRDefault="009A48C3" w:rsidP="009A48C3">
            <w:pPr>
              <w:pStyle w:val="Default"/>
              <w:ind w:left="115"/>
              <w:rPr>
                <w:sz w:val="23"/>
                <w:szCs w:val="23"/>
              </w:rPr>
            </w:pPr>
            <w:r w:rsidRPr="009A48C3">
              <w:rPr>
                <w:sz w:val="23"/>
                <w:szCs w:val="23"/>
              </w:rPr>
              <w:t xml:space="preserve">A scheme which </w:t>
            </w:r>
            <w:r w:rsidRPr="009A48C3">
              <w:rPr>
                <w:sz w:val="23"/>
                <w:szCs w:val="23"/>
              </w:rPr>
              <w:t>strategic</w:t>
            </w:r>
            <w:r>
              <w:rPr>
                <w:sz w:val="23"/>
                <w:szCs w:val="23"/>
              </w:rPr>
              <w:t xml:space="preserve">ally develops </w:t>
            </w:r>
            <w:r w:rsidRPr="009A48C3">
              <w:rPr>
                <w:sz w:val="23"/>
                <w:szCs w:val="23"/>
              </w:rPr>
              <w:t xml:space="preserve">various aspects that </w:t>
            </w:r>
            <w:r>
              <w:rPr>
                <w:sz w:val="23"/>
                <w:szCs w:val="23"/>
              </w:rPr>
              <w:t xml:space="preserve">will </w:t>
            </w:r>
            <w:r w:rsidRPr="009A48C3">
              <w:rPr>
                <w:sz w:val="23"/>
                <w:szCs w:val="23"/>
              </w:rPr>
              <w:t>contribute to the arts infrastructure in the Gaeltacht</w:t>
            </w:r>
            <w:r>
              <w:rPr>
                <w:sz w:val="23"/>
                <w:szCs w:val="23"/>
              </w:rPr>
              <w:t xml:space="preserve"> regions</w:t>
            </w:r>
            <w:r w:rsidRPr="009A48C3">
              <w:rPr>
                <w:sz w:val="23"/>
                <w:szCs w:val="23"/>
              </w:rPr>
              <w:t>.</w:t>
            </w:r>
          </w:p>
          <w:p w:rsidR="009A48C3" w:rsidRDefault="009A48C3" w:rsidP="009A48C3">
            <w:pPr>
              <w:pStyle w:val="Default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r w:rsidRPr="009A48C3">
              <w:rPr>
                <w:sz w:val="23"/>
                <w:szCs w:val="23"/>
              </w:rPr>
              <w:t>The level of funding of this scheme is limited and the proposals that already operate under this scheme will be prioritized.</w:t>
            </w:r>
          </w:p>
          <w:p w:rsidR="009A48C3" w:rsidRDefault="009A48C3" w:rsidP="009A48C3">
            <w:pPr>
              <w:pStyle w:val="Default"/>
              <w:ind w:left="1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Deadline</w:t>
            </w:r>
            <w:r>
              <w:rPr>
                <w:b/>
                <w:bCs/>
                <w:sz w:val="22"/>
                <w:szCs w:val="22"/>
              </w:rPr>
              <w:t xml:space="preserve">:  </w:t>
            </w:r>
            <w:r>
              <w:rPr>
                <w:b/>
                <w:bCs/>
                <w:sz w:val="22"/>
                <w:szCs w:val="22"/>
              </w:rPr>
              <w:t>Friday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9A48C3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March</w:t>
            </w:r>
            <w:r>
              <w:rPr>
                <w:b/>
                <w:bCs/>
                <w:sz w:val="22"/>
                <w:szCs w:val="22"/>
              </w:rPr>
              <w:t xml:space="preserve"> 2018</w:t>
            </w:r>
          </w:p>
          <w:p w:rsidR="009A48C3" w:rsidRDefault="009A48C3" w:rsidP="009A48C3">
            <w:pPr>
              <w:pStyle w:val="Default"/>
              <w:ind w:left="115"/>
              <w:rPr>
                <w:b/>
                <w:bCs/>
                <w:sz w:val="22"/>
                <w:szCs w:val="22"/>
              </w:rPr>
            </w:pPr>
          </w:p>
          <w:p w:rsidR="009A48C3" w:rsidRPr="00795C88" w:rsidRDefault="009A48C3" w:rsidP="009A48C3">
            <w:pPr>
              <w:pStyle w:val="Default"/>
              <w:ind w:left="115"/>
              <w:rPr>
                <w:b/>
                <w:bCs/>
                <w:sz w:val="22"/>
                <w:szCs w:val="22"/>
                <w:u w:val="single"/>
              </w:rPr>
            </w:pPr>
            <w:r w:rsidRPr="009A48C3">
              <w:rPr>
                <w:b/>
                <w:bCs/>
                <w:sz w:val="22"/>
                <w:szCs w:val="22"/>
                <w:highlight w:val="yellow"/>
                <w:u w:val="single"/>
              </w:rPr>
              <w:t>Application Form &amp; Criteria</w:t>
            </w:r>
          </w:p>
          <w:p w:rsidR="009A48C3" w:rsidRDefault="009A48C3" w:rsidP="009A48C3">
            <w:pPr>
              <w:pStyle w:val="Default"/>
              <w:ind w:left="115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A48C3" w:rsidRDefault="009A48C3" w:rsidP="009A48C3">
      <w:pPr>
        <w:pStyle w:val="Default"/>
        <w:rPr>
          <w:b/>
          <w:bCs/>
          <w:sz w:val="28"/>
          <w:szCs w:val="28"/>
          <w:u w:val="single"/>
        </w:rPr>
      </w:pPr>
    </w:p>
    <w:tbl>
      <w:tblPr>
        <w:tblW w:w="95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9A48C3" w:rsidTr="009A48C3">
        <w:tblPrEx>
          <w:tblCellMar>
            <w:top w:w="0" w:type="dxa"/>
            <w:bottom w:w="0" w:type="dxa"/>
          </w:tblCellMar>
        </w:tblPrEx>
        <w:trPr>
          <w:trHeight w:val="2217"/>
        </w:trPr>
        <w:tc>
          <w:tcPr>
            <w:tcW w:w="9585" w:type="dxa"/>
          </w:tcPr>
          <w:p w:rsidR="009A48C3" w:rsidRPr="00A262C8" w:rsidRDefault="009A48C3" w:rsidP="009A48C3">
            <w:pPr>
              <w:pStyle w:val="Default"/>
              <w:ind w:left="53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Scéim na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bhFéilte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Ealaíon 2018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A48C3">
              <w:rPr>
                <w:b/>
                <w:bCs/>
                <w:i/>
                <w:sz w:val="28"/>
                <w:szCs w:val="28"/>
                <w:u w:val="single"/>
              </w:rPr>
              <w:t>(Arts Festivals)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9A48C3" w:rsidRPr="009A48C3" w:rsidRDefault="009A48C3" w:rsidP="009A48C3">
            <w:pPr>
              <w:pStyle w:val="Default"/>
              <w:ind w:left="53"/>
              <w:rPr>
                <w:sz w:val="23"/>
                <w:szCs w:val="23"/>
              </w:rPr>
            </w:pPr>
            <w:r w:rsidRPr="009A48C3">
              <w:rPr>
                <w:sz w:val="23"/>
                <w:szCs w:val="23"/>
              </w:rPr>
              <w:t xml:space="preserve">Ealaín na Gaeltachta </w:t>
            </w:r>
            <w:proofErr w:type="gramStart"/>
            <w:r w:rsidRPr="009A48C3">
              <w:rPr>
                <w:sz w:val="23"/>
                <w:szCs w:val="23"/>
              </w:rPr>
              <w:t>welcome</w:t>
            </w:r>
            <w:proofErr w:type="gramEnd"/>
            <w:r w:rsidRPr="009A48C3">
              <w:rPr>
                <w:sz w:val="23"/>
                <w:szCs w:val="23"/>
              </w:rPr>
              <w:t xml:space="preserve"> applications from groups/committees interested in the development / provision of a</w:t>
            </w:r>
            <w:r>
              <w:rPr>
                <w:sz w:val="23"/>
                <w:szCs w:val="23"/>
              </w:rPr>
              <w:t>rts festivals in the Gaeltacht.</w:t>
            </w:r>
          </w:p>
          <w:p w:rsidR="009A48C3" w:rsidRPr="009A48C3" w:rsidRDefault="009A48C3" w:rsidP="009A48C3">
            <w:pPr>
              <w:pStyle w:val="Default"/>
              <w:ind w:left="53"/>
              <w:rPr>
                <w:b/>
                <w:bCs/>
                <w:sz w:val="22"/>
                <w:szCs w:val="22"/>
              </w:rPr>
            </w:pPr>
            <w:r w:rsidRPr="009A48C3">
              <w:rPr>
                <w:b/>
                <w:bCs/>
                <w:sz w:val="22"/>
                <w:szCs w:val="22"/>
              </w:rPr>
              <w:t>Deadline: Friday, March 9, 2018</w:t>
            </w:r>
          </w:p>
          <w:p w:rsidR="009A48C3" w:rsidRDefault="009A48C3" w:rsidP="009A48C3">
            <w:pPr>
              <w:pStyle w:val="Default"/>
              <w:ind w:left="53"/>
              <w:rPr>
                <w:sz w:val="22"/>
                <w:szCs w:val="22"/>
              </w:rPr>
            </w:pPr>
          </w:p>
          <w:p w:rsidR="009A48C3" w:rsidRPr="00795C88" w:rsidRDefault="009A48C3" w:rsidP="009A48C3">
            <w:pPr>
              <w:pStyle w:val="Default"/>
              <w:ind w:left="53"/>
              <w:rPr>
                <w:b/>
                <w:bCs/>
                <w:sz w:val="22"/>
                <w:szCs w:val="22"/>
                <w:u w:val="single"/>
              </w:rPr>
            </w:pPr>
            <w:r w:rsidRPr="009A48C3">
              <w:rPr>
                <w:b/>
                <w:bCs/>
                <w:sz w:val="22"/>
                <w:szCs w:val="22"/>
                <w:highlight w:val="yellow"/>
                <w:u w:val="single"/>
              </w:rPr>
              <w:t>Application Form &amp; Criteria</w:t>
            </w:r>
          </w:p>
          <w:p w:rsidR="009A48C3" w:rsidRDefault="009A48C3" w:rsidP="009A48C3">
            <w:pPr>
              <w:pStyle w:val="Default"/>
              <w:ind w:left="53"/>
              <w:rPr>
                <w:b/>
                <w:bCs/>
                <w:sz w:val="22"/>
                <w:szCs w:val="22"/>
              </w:rPr>
            </w:pPr>
          </w:p>
          <w:p w:rsidR="009A48C3" w:rsidRDefault="009A48C3" w:rsidP="009A48C3">
            <w:pPr>
              <w:pStyle w:val="Default"/>
              <w:ind w:left="53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A48C3" w:rsidRDefault="009A48C3" w:rsidP="009A48C3">
      <w:pPr>
        <w:pStyle w:val="Default"/>
        <w:rPr>
          <w:b/>
          <w:bCs/>
          <w:sz w:val="22"/>
          <w:szCs w:val="22"/>
        </w:rPr>
      </w:pPr>
    </w:p>
    <w:p w:rsidR="009A48C3" w:rsidRDefault="009A48C3" w:rsidP="009A48C3">
      <w:pPr>
        <w:pStyle w:val="Default"/>
        <w:rPr>
          <w:b/>
          <w:bCs/>
          <w:sz w:val="22"/>
          <w:szCs w:val="22"/>
        </w:rPr>
      </w:pPr>
    </w:p>
    <w:tbl>
      <w:tblPr>
        <w:tblW w:w="959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9A48C3" w:rsidTr="009A48C3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9594" w:type="dxa"/>
          </w:tcPr>
          <w:p w:rsidR="009A48C3" w:rsidRDefault="009A48C3" w:rsidP="009A48C3">
            <w:pPr>
              <w:pStyle w:val="Default"/>
              <w:ind w:left="88"/>
              <w:rPr>
                <w:b/>
                <w:bCs/>
                <w:sz w:val="28"/>
                <w:szCs w:val="28"/>
                <w:u w:val="single"/>
              </w:rPr>
            </w:pPr>
            <w:r w:rsidRPr="00051FD9">
              <w:rPr>
                <w:b/>
                <w:bCs/>
                <w:sz w:val="28"/>
                <w:szCs w:val="28"/>
                <w:u w:val="single"/>
              </w:rPr>
              <w:t xml:space="preserve">Scéim Sparánachta sna </w:t>
            </w:r>
            <w:proofErr w:type="spellStart"/>
            <w:r w:rsidRPr="00051FD9">
              <w:rPr>
                <w:b/>
                <w:bCs/>
                <w:sz w:val="28"/>
                <w:szCs w:val="28"/>
                <w:u w:val="single"/>
              </w:rPr>
              <w:t>hEalaíon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2018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A48C3">
              <w:rPr>
                <w:b/>
                <w:bCs/>
                <w:i/>
                <w:sz w:val="28"/>
                <w:szCs w:val="28"/>
                <w:u w:val="single"/>
              </w:rPr>
              <w:t>(Bursary Scheme)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9A48C3" w:rsidRPr="009A48C3" w:rsidRDefault="009A48C3" w:rsidP="009A48C3">
            <w:pPr>
              <w:pStyle w:val="HTMLPreformatted"/>
              <w:shd w:val="clear" w:color="auto" w:fill="FFFFFF"/>
              <w:ind w:left="88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9A48C3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This bursary</w:t>
            </w:r>
            <w:r w:rsidRPr="009A48C3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scheme</w:t>
            </w:r>
            <w:r w:rsidRPr="009A48C3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is</w:t>
            </w:r>
            <w:r w:rsidRPr="009A48C3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aimed at providing support to Artists in the development of their arts practice.</w:t>
            </w:r>
          </w:p>
          <w:p w:rsidR="009A48C3" w:rsidRDefault="009A48C3" w:rsidP="009A48C3">
            <w:pPr>
              <w:pStyle w:val="Default"/>
              <w:ind w:left="88"/>
              <w:rPr>
                <w:b/>
                <w:bCs/>
                <w:sz w:val="22"/>
                <w:szCs w:val="22"/>
              </w:rPr>
            </w:pPr>
            <w:r w:rsidRPr="009A48C3">
              <w:rPr>
                <w:b/>
                <w:bCs/>
                <w:sz w:val="22"/>
                <w:szCs w:val="22"/>
              </w:rPr>
              <w:t>Deadline: Friday, 5 October 2018.</w:t>
            </w:r>
          </w:p>
          <w:p w:rsidR="009A48C3" w:rsidRDefault="009A48C3" w:rsidP="009A48C3">
            <w:pPr>
              <w:pStyle w:val="Default"/>
              <w:ind w:left="88"/>
              <w:rPr>
                <w:b/>
                <w:bCs/>
                <w:sz w:val="22"/>
                <w:szCs w:val="22"/>
              </w:rPr>
            </w:pPr>
          </w:p>
          <w:p w:rsidR="009A48C3" w:rsidRPr="00795C88" w:rsidRDefault="009A48C3" w:rsidP="009A48C3">
            <w:pPr>
              <w:pStyle w:val="Default"/>
              <w:ind w:left="88"/>
              <w:rPr>
                <w:b/>
                <w:bCs/>
                <w:sz w:val="22"/>
                <w:szCs w:val="22"/>
                <w:u w:val="single"/>
              </w:rPr>
            </w:pPr>
            <w:r w:rsidRPr="009A48C3">
              <w:rPr>
                <w:b/>
                <w:bCs/>
                <w:sz w:val="22"/>
                <w:szCs w:val="22"/>
                <w:highlight w:val="yellow"/>
                <w:u w:val="single"/>
              </w:rPr>
              <w:t>Application Form &amp; Criteria</w:t>
            </w:r>
          </w:p>
          <w:p w:rsidR="009A48C3" w:rsidRPr="009A48C3" w:rsidRDefault="009A48C3" w:rsidP="009A48C3">
            <w:pPr>
              <w:pStyle w:val="Default"/>
              <w:ind w:left="88"/>
              <w:rPr>
                <w:b/>
                <w:bCs/>
                <w:sz w:val="22"/>
                <w:szCs w:val="22"/>
              </w:rPr>
            </w:pPr>
          </w:p>
          <w:p w:rsidR="009A48C3" w:rsidRDefault="009A48C3" w:rsidP="009A48C3">
            <w:pPr>
              <w:pStyle w:val="Default"/>
              <w:ind w:left="88"/>
              <w:rPr>
                <w:b/>
                <w:bCs/>
                <w:sz w:val="28"/>
                <w:szCs w:val="28"/>
                <w:u w:val="single"/>
              </w:rPr>
            </w:pPr>
          </w:p>
          <w:p w:rsidR="009A48C3" w:rsidRDefault="009A48C3" w:rsidP="009A48C3">
            <w:pPr>
              <w:pStyle w:val="Default"/>
              <w:ind w:left="88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A48C3" w:rsidRDefault="009A48C3" w:rsidP="009A48C3">
      <w:pPr>
        <w:pStyle w:val="Default"/>
        <w:rPr>
          <w:b/>
          <w:bCs/>
          <w:sz w:val="28"/>
          <w:szCs w:val="28"/>
          <w:u w:val="single"/>
        </w:rPr>
      </w:pPr>
    </w:p>
    <w:tbl>
      <w:tblPr>
        <w:tblW w:w="95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9A48C3" w:rsidTr="009A48C3">
        <w:tblPrEx>
          <w:tblCellMar>
            <w:top w:w="0" w:type="dxa"/>
            <w:bottom w:w="0" w:type="dxa"/>
          </w:tblCellMar>
        </w:tblPrEx>
        <w:trPr>
          <w:trHeight w:val="2226"/>
        </w:trPr>
        <w:tc>
          <w:tcPr>
            <w:tcW w:w="9594" w:type="dxa"/>
          </w:tcPr>
          <w:p w:rsidR="009A48C3" w:rsidRDefault="009A48C3" w:rsidP="009A48C3">
            <w:pPr>
              <w:pStyle w:val="Default"/>
              <w:ind w:left="53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Scéim Síol</w:t>
            </w:r>
            <w:r>
              <w:rPr>
                <w:sz w:val="28"/>
                <w:szCs w:val="28"/>
              </w:rPr>
              <w:t xml:space="preserve"> </w:t>
            </w:r>
            <w:r w:rsidRPr="009A48C3">
              <w:rPr>
                <w:i/>
                <w:sz w:val="22"/>
                <w:szCs w:val="22"/>
              </w:rPr>
              <w:t>(</w:t>
            </w:r>
            <w:r w:rsidRPr="009A48C3">
              <w:rPr>
                <w:i/>
                <w:sz w:val="22"/>
                <w:szCs w:val="22"/>
              </w:rPr>
              <w:t>max. funding granted</w:t>
            </w:r>
            <w:r w:rsidRPr="009A48C3">
              <w:rPr>
                <w:i/>
                <w:sz w:val="22"/>
                <w:szCs w:val="22"/>
              </w:rPr>
              <w:t xml:space="preserve"> €1,000</w:t>
            </w:r>
            <w:r w:rsidRPr="009A48C3">
              <w:rPr>
                <w:i/>
                <w:sz w:val="22"/>
                <w:szCs w:val="22"/>
              </w:rPr>
              <w:t>)</w:t>
            </w:r>
          </w:p>
          <w:p w:rsidR="009A48C3" w:rsidRPr="009A48C3" w:rsidRDefault="009A48C3" w:rsidP="009A48C3">
            <w:pPr>
              <w:pStyle w:val="Default"/>
              <w:ind w:left="53"/>
              <w:rPr>
                <w:sz w:val="23"/>
                <w:szCs w:val="23"/>
              </w:rPr>
            </w:pPr>
            <w:r w:rsidRPr="009A48C3">
              <w:rPr>
                <w:sz w:val="23"/>
                <w:szCs w:val="23"/>
              </w:rPr>
              <w:t xml:space="preserve">Ealaín na Gaeltachta welcome </w:t>
            </w:r>
            <w:r w:rsidRPr="009A48C3">
              <w:rPr>
                <w:sz w:val="23"/>
                <w:szCs w:val="23"/>
              </w:rPr>
              <w:t>a</w:t>
            </w:r>
            <w:r w:rsidRPr="009A48C3">
              <w:rPr>
                <w:sz w:val="23"/>
                <w:szCs w:val="23"/>
              </w:rPr>
              <w:t>pplications from individuals and groups interested in developing minor arts projects (</w:t>
            </w:r>
            <w:r w:rsidRPr="009A48C3"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.</w:t>
            </w:r>
            <w:r w:rsidRPr="009A48C3">
              <w:rPr>
                <w:sz w:val="23"/>
                <w:szCs w:val="23"/>
              </w:rPr>
              <w:t>g.</w:t>
            </w:r>
            <w:r w:rsidRPr="009A48C3">
              <w:rPr>
                <w:sz w:val="23"/>
                <w:szCs w:val="23"/>
              </w:rPr>
              <w:t xml:space="preserve">, career development </w:t>
            </w:r>
            <w:r>
              <w:rPr>
                <w:sz w:val="23"/>
                <w:szCs w:val="23"/>
              </w:rPr>
              <w:t>or</w:t>
            </w:r>
            <w:r w:rsidRPr="009A48C3">
              <w:rPr>
                <w:sz w:val="23"/>
                <w:szCs w:val="23"/>
              </w:rPr>
              <w:t xml:space="preserve"> specific training, support for CD launch, exhibition solution, equipment, small events promoti</w:t>
            </w:r>
            <w:r>
              <w:rPr>
                <w:sz w:val="23"/>
                <w:szCs w:val="23"/>
              </w:rPr>
              <w:t>on, small arts festivals, etc.)</w:t>
            </w:r>
            <w:r w:rsidRPr="009A48C3">
              <w:rPr>
                <w:sz w:val="23"/>
                <w:szCs w:val="23"/>
              </w:rPr>
              <w:t xml:space="preserve"> </w:t>
            </w:r>
          </w:p>
          <w:p w:rsidR="009A48C3" w:rsidRPr="009A48C3" w:rsidRDefault="009A48C3" w:rsidP="009A48C3">
            <w:pPr>
              <w:pStyle w:val="Default"/>
              <w:ind w:left="53"/>
              <w:rPr>
                <w:b/>
                <w:bCs/>
                <w:sz w:val="22"/>
                <w:szCs w:val="22"/>
              </w:rPr>
            </w:pPr>
            <w:r w:rsidRPr="009A48C3">
              <w:rPr>
                <w:b/>
                <w:bCs/>
                <w:sz w:val="22"/>
                <w:szCs w:val="22"/>
              </w:rPr>
              <w:t>Continuous deadline.</w:t>
            </w:r>
          </w:p>
          <w:p w:rsidR="009A48C3" w:rsidRDefault="009A48C3" w:rsidP="009A48C3">
            <w:pPr>
              <w:pStyle w:val="Default"/>
              <w:ind w:left="53"/>
              <w:rPr>
                <w:b/>
                <w:bCs/>
                <w:sz w:val="22"/>
                <w:szCs w:val="22"/>
              </w:rPr>
            </w:pPr>
          </w:p>
          <w:p w:rsidR="009A48C3" w:rsidRPr="00795C88" w:rsidRDefault="009A48C3" w:rsidP="009A48C3">
            <w:pPr>
              <w:pStyle w:val="Default"/>
              <w:ind w:left="53"/>
              <w:rPr>
                <w:b/>
                <w:bCs/>
                <w:sz w:val="22"/>
                <w:szCs w:val="22"/>
                <w:u w:val="single"/>
              </w:rPr>
            </w:pPr>
            <w:r w:rsidRPr="009A48C3">
              <w:rPr>
                <w:b/>
                <w:bCs/>
                <w:sz w:val="22"/>
                <w:szCs w:val="22"/>
                <w:highlight w:val="yellow"/>
                <w:u w:val="single"/>
              </w:rPr>
              <w:t>Application Form &amp; Criteria</w:t>
            </w:r>
          </w:p>
          <w:p w:rsidR="009A48C3" w:rsidRDefault="009A48C3" w:rsidP="009A48C3">
            <w:pPr>
              <w:pStyle w:val="Default"/>
              <w:ind w:left="53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A48C3" w:rsidRDefault="009A48C3" w:rsidP="009A48C3">
      <w:pPr>
        <w:rPr>
          <w:b/>
          <w:sz w:val="24"/>
        </w:rPr>
      </w:pPr>
    </w:p>
    <w:p w:rsidR="009A48C3" w:rsidRPr="009A48C3" w:rsidRDefault="009A48C3" w:rsidP="009A48C3">
      <w:pPr>
        <w:rPr>
          <w:b/>
          <w:sz w:val="24"/>
        </w:rPr>
      </w:pPr>
      <w:r w:rsidRPr="009A48C3">
        <w:rPr>
          <w:b/>
          <w:sz w:val="24"/>
        </w:rPr>
        <w:t xml:space="preserve">For further </w:t>
      </w:r>
      <w:r w:rsidRPr="009A48C3">
        <w:rPr>
          <w:b/>
          <w:sz w:val="24"/>
        </w:rPr>
        <w:t xml:space="preserve">information on </w:t>
      </w:r>
      <w:r w:rsidRPr="009A48C3">
        <w:rPr>
          <w:b/>
          <w:sz w:val="24"/>
        </w:rPr>
        <w:t xml:space="preserve">our </w:t>
      </w:r>
      <w:r w:rsidRPr="009A48C3">
        <w:rPr>
          <w:b/>
          <w:sz w:val="24"/>
        </w:rPr>
        <w:t xml:space="preserve">schemes </w:t>
      </w:r>
      <w:r w:rsidRPr="009A48C3">
        <w:rPr>
          <w:b/>
          <w:sz w:val="24"/>
        </w:rPr>
        <w:t xml:space="preserve">or support you can contact your regional Arts Facilitator </w:t>
      </w:r>
      <w:r w:rsidRPr="009A48C3">
        <w:rPr>
          <w:b/>
          <w:sz w:val="24"/>
          <w:highlight w:val="yellow"/>
          <w:u w:val="single"/>
        </w:rPr>
        <w:t>here.</w:t>
      </w:r>
    </w:p>
    <w:p w:rsidR="008F1990" w:rsidRDefault="008F1990"/>
    <w:sectPr w:rsidR="008F1990" w:rsidSect="009A48C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C3"/>
    <w:rsid w:val="008F1990"/>
    <w:rsid w:val="009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8C3"/>
    <w:rPr>
      <w:rFonts w:ascii="Courier New" w:eastAsia="Times New Roman" w:hAnsi="Courier New" w:cs="Courier New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8C3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</cp:revision>
  <dcterms:created xsi:type="dcterms:W3CDTF">2018-10-17T11:26:00Z</dcterms:created>
  <dcterms:modified xsi:type="dcterms:W3CDTF">2018-10-17T11:41:00Z</dcterms:modified>
</cp:coreProperties>
</file>